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6E7" w:rsidRPr="00AE2610" w:rsidRDefault="00BF64F4" w:rsidP="000C362E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P99"/>
      <w:bookmarkStart w:id="1" w:name="_Toc74060179"/>
      <w:bookmarkEnd w:id="0"/>
      <w:r w:rsidRPr="00AE2610">
        <w:rPr>
          <w:rFonts w:ascii="Times New Roman" w:hAnsi="Times New Roman" w:cs="Times New Roman"/>
          <w:b/>
          <w:sz w:val="24"/>
          <w:szCs w:val="24"/>
        </w:rPr>
        <w:t>Р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АЗДЕЛ</w:t>
      </w:r>
      <w:r w:rsidR="0051355B" w:rsidRPr="00AE2610">
        <w:rPr>
          <w:rFonts w:ascii="Times New Roman" w:hAnsi="Times New Roman" w:cs="Times New Roman"/>
          <w:b/>
          <w:sz w:val="24"/>
          <w:szCs w:val="24"/>
        </w:rPr>
        <w:t> </w:t>
      </w:r>
      <w:r w:rsidRPr="00AE2610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392DAC" w:rsidRPr="00AE2610">
        <w:rPr>
          <w:rFonts w:ascii="Times New Roman" w:hAnsi="Times New Roman" w:cs="Times New Roman"/>
          <w:b/>
          <w:sz w:val="24"/>
          <w:szCs w:val="24"/>
        </w:rPr>
        <w:t>О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ЦЕНКА ОБЪЕМА СООТВЕТСТВУЮЩИХ КАПИТАЛЬНЫХ ВЛОЖЕНИЙ В СТРОИТЕЛЬСТВО</w:t>
      </w:r>
      <w:r w:rsidR="00392DAC" w:rsidRPr="00AE26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РЕКОНСТРУКЦИЮ</w:t>
      </w:r>
      <w:r w:rsidR="00392DAC" w:rsidRPr="00AE26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ВЫВЕДЕНИЕ ИЗ ЭКСПЛУАТАЦИИ ОБЪЕКТОВ ОБРАБОТКИ</w:t>
      </w:r>
      <w:r w:rsidR="00392DAC" w:rsidRPr="00AE26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УТИЛИЗАЦИИ</w:t>
      </w:r>
      <w:r w:rsidR="00392DAC" w:rsidRPr="00AE26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ОБЕЗВРЕЖИВАНИЯ</w:t>
      </w:r>
      <w:r w:rsidR="00F456E7" w:rsidRPr="00AE26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РАЗМЕЩЕНИЯ ОТХОДОВ</w:t>
      </w:r>
      <w:bookmarkEnd w:id="1"/>
    </w:p>
    <w:p w:rsidR="00021E97" w:rsidRPr="00AE2610" w:rsidRDefault="00021E97" w:rsidP="000C362E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Создание перспективной инфраструктуры обращения с отходами включает в себя как строительство новых объектов обращения с отходами, так и модернизацию/реконструкцию действующих объектов. В данном разделе приведены сведения об объеме необходимых капитальных вложений в строительство, реконструкцию, вывод из эксплуатации объектов обработки, утилизации, обезвреживания, размещения отходов, в том числе твердых коммунальных отходов</w:t>
      </w:r>
      <w:r w:rsidR="00A21AD6" w:rsidRPr="00AE2610">
        <w:rPr>
          <w:rFonts w:ascii="Times New Roman" w:hAnsi="Times New Roman" w:cs="Times New Roman"/>
          <w:sz w:val="24"/>
          <w:szCs w:val="24"/>
        </w:rPr>
        <w:t xml:space="preserve"> (далее – ТКО)</w:t>
      </w:r>
      <w:r w:rsidRPr="00AE2610">
        <w:rPr>
          <w:rFonts w:ascii="Times New Roman" w:hAnsi="Times New Roman" w:cs="Times New Roman"/>
          <w:sz w:val="24"/>
          <w:szCs w:val="24"/>
        </w:rPr>
        <w:t xml:space="preserve">, необходимых для развития отрасли обращения с отходами на территории Красноярского края, а также оценка объема капитальных вложений с учетом необходимости строительства, реконструкции, вывода из эксплуатации объектов, наличия таких мероприятий в региональной программе в области обращения с отходами, в том числе с </w:t>
      </w:r>
      <w:r w:rsidR="00A21AD6" w:rsidRPr="00AE2610">
        <w:rPr>
          <w:rFonts w:ascii="Times New Roman" w:hAnsi="Times New Roman" w:cs="Times New Roman"/>
          <w:sz w:val="24"/>
          <w:szCs w:val="24"/>
        </w:rPr>
        <w:t>ТКО</w:t>
      </w:r>
      <w:r w:rsidRPr="00AE2610">
        <w:rPr>
          <w:rFonts w:ascii="Times New Roman" w:hAnsi="Times New Roman" w:cs="Times New Roman"/>
          <w:sz w:val="24"/>
          <w:szCs w:val="24"/>
        </w:rPr>
        <w:t>. Оценка капитальных вложений осуществляется на основании сметной стоимости реализованных объектов – аналогов.</w:t>
      </w:r>
    </w:p>
    <w:p w:rsidR="00485A1B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Суммы капитальных вложений, тр</w:t>
      </w:r>
      <w:r w:rsidR="00746E57" w:rsidRPr="00AE2610">
        <w:rPr>
          <w:rFonts w:ascii="Times New Roman" w:hAnsi="Times New Roman" w:cs="Times New Roman"/>
          <w:sz w:val="24"/>
          <w:szCs w:val="24"/>
        </w:rPr>
        <w:t>ебуемых на указанные в разделе 10</w:t>
      </w:r>
      <w:r w:rsidRPr="00AE2610">
        <w:rPr>
          <w:rFonts w:ascii="Times New Roman" w:hAnsi="Times New Roman" w:cs="Times New Roman"/>
          <w:sz w:val="24"/>
          <w:szCs w:val="24"/>
        </w:rPr>
        <w:t xml:space="preserve"> мероприятия по созданию/реконструкции объектов обращения с ТКО, рассчит</w:t>
      </w:r>
      <w:r w:rsidR="00485A1B" w:rsidRPr="00AE2610">
        <w:rPr>
          <w:rFonts w:ascii="Times New Roman" w:hAnsi="Times New Roman" w:cs="Times New Roman"/>
          <w:sz w:val="24"/>
          <w:szCs w:val="24"/>
        </w:rPr>
        <w:t>аны на основе проектов-аналогов, а также с учетом данных инвестиционных программ, утверждаемых уполномоченным органом исполнительной власти субъекта Российской Федерации с учетом заключения о доступности или недоступности тарифов организации для потребителей органа исполнительной власти субъекта Российской Федерации в области государственного регулирования тарифов.</w:t>
      </w:r>
    </w:p>
    <w:p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Деятельность объектов обработки, утилизации, обезвреживания, размещения отходов</w:t>
      </w:r>
      <w:r w:rsidR="00746E57" w:rsidRPr="00AE2610">
        <w:rPr>
          <w:rFonts w:ascii="Times New Roman" w:hAnsi="Times New Roman" w:cs="Times New Roman"/>
          <w:sz w:val="24"/>
          <w:szCs w:val="24"/>
        </w:rPr>
        <w:t>,</w:t>
      </w:r>
      <w:r w:rsidRPr="00AE2610">
        <w:rPr>
          <w:rFonts w:ascii="Times New Roman" w:hAnsi="Times New Roman" w:cs="Times New Roman"/>
          <w:sz w:val="24"/>
          <w:szCs w:val="24"/>
        </w:rPr>
        <w:t xml:space="preserve"> за исключением твердых коммунальных отходов, не регулируется в том же порядке, что и деятельность объектов обращения с ТКО. В связи с этим строительство/реконструкция или рекультивация таких объектов не может являться предметом рассмотрения территориальной схемы обращения с отходами.</w:t>
      </w:r>
    </w:p>
    <w:p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При проектировании, строительстве/реконструкции и рекультивации объектов обращения с отходами должны соблюдаться положения следующих документов:</w:t>
      </w:r>
    </w:p>
    <w:p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 xml:space="preserve">Информационно-технического справочника по наилучшим доступным технологиям «Размещение отходов производства и потребления» ИТС 17-2016. </w:t>
      </w:r>
    </w:p>
    <w:p w:rsidR="00485A1B" w:rsidRPr="00AE2610" w:rsidRDefault="00485A1B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ГОСТ</w:t>
      </w:r>
      <w:r w:rsidR="00A21AD6" w:rsidRPr="00AE2610">
        <w:rPr>
          <w:rFonts w:ascii="Times New Roman" w:hAnsi="Times New Roman" w:cs="Times New Roman"/>
          <w:sz w:val="24"/>
          <w:szCs w:val="24"/>
        </w:rPr>
        <w:t> </w:t>
      </w:r>
      <w:r w:rsidRPr="00AE2610">
        <w:rPr>
          <w:rFonts w:ascii="Times New Roman" w:hAnsi="Times New Roman" w:cs="Times New Roman"/>
          <w:sz w:val="24"/>
          <w:szCs w:val="24"/>
        </w:rPr>
        <w:t>Р</w:t>
      </w:r>
      <w:r w:rsidR="00A21AD6" w:rsidRPr="00AE2610">
        <w:rPr>
          <w:rFonts w:ascii="Times New Roman" w:hAnsi="Times New Roman" w:cs="Times New Roman"/>
          <w:sz w:val="24"/>
          <w:szCs w:val="24"/>
        </w:rPr>
        <w:t> </w:t>
      </w:r>
      <w:r w:rsidRPr="00AE2610">
        <w:rPr>
          <w:rFonts w:ascii="Times New Roman" w:hAnsi="Times New Roman" w:cs="Times New Roman"/>
          <w:sz w:val="24"/>
          <w:szCs w:val="24"/>
        </w:rPr>
        <w:t>56828.30-2017 Наилучшие доступные технологии. Ресурсосбережение. Методология обработки отходов в целях получения вторичных топливно-энергетических ресурсов.</w:t>
      </w:r>
    </w:p>
    <w:p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ГОСТ</w:t>
      </w:r>
      <w:r w:rsidR="00A21AD6" w:rsidRPr="00AE2610">
        <w:rPr>
          <w:rFonts w:ascii="Times New Roman" w:hAnsi="Times New Roman" w:cs="Times New Roman"/>
          <w:sz w:val="24"/>
          <w:szCs w:val="24"/>
        </w:rPr>
        <w:t> </w:t>
      </w:r>
      <w:r w:rsidRPr="00AE2610">
        <w:rPr>
          <w:rFonts w:ascii="Times New Roman" w:hAnsi="Times New Roman" w:cs="Times New Roman"/>
          <w:sz w:val="24"/>
          <w:szCs w:val="24"/>
        </w:rPr>
        <w:t>Р</w:t>
      </w:r>
      <w:r w:rsidR="00A21AD6" w:rsidRPr="00AE2610">
        <w:rPr>
          <w:rFonts w:ascii="Times New Roman" w:hAnsi="Times New Roman" w:cs="Times New Roman"/>
          <w:sz w:val="24"/>
          <w:szCs w:val="24"/>
        </w:rPr>
        <w:t> </w:t>
      </w:r>
      <w:r w:rsidRPr="00AE2610">
        <w:rPr>
          <w:rFonts w:ascii="Times New Roman" w:hAnsi="Times New Roman" w:cs="Times New Roman"/>
          <w:sz w:val="24"/>
          <w:szCs w:val="24"/>
        </w:rPr>
        <w:t>56828.31-2017 Наилучшие доступные технологии. Ресурсосбережение. Иерархический порядок обращения с отходами.</w:t>
      </w:r>
    </w:p>
    <w:p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Конкретные технологические решения в части строительства/реконструкции/</w:t>
      </w:r>
      <w:r w:rsidR="00A21AD6" w:rsidRPr="00AE2610">
        <w:rPr>
          <w:rFonts w:ascii="Times New Roman" w:hAnsi="Times New Roman" w:cs="Times New Roman"/>
          <w:sz w:val="24"/>
          <w:szCs w:val="24"/>
        </w:rPr>
        <w:t xml:space="preserve"> </w:t>
      </w:r>
      <w:r w:rsidRPr="00AE2610">
        <w:rPr>
          <w:rFonts w:ascii="Times New Roman" w:hAnsi="Times New Roman" w:cs="Times New Roman"/>
          <w:sz w:val="24"/>
          <w:szCs w:val="24"/>
        </w:rPr>
        <w:t>рекультивации объектов обращения с отходами будут предусмотрены на этапе подготовки и согласования проектно-технической документации при условии выполнения запланированных целевых показателей, установленных территориальной схемой, и соответствия наилучшим доступным технологиям.</w:t>
      </w:r>
    </w:p>
    <w:p w:rsidR="00106658" w:rsidRPr="00AE2610" w:rsidRDefault="00106658" w:rsidP="000C3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658" w:rsidRPr="00AE2610" w:rsidRDefault="00106658" w:rsidP="000C3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658" w:rsidRPr="00AE2610" w:rsidRDefault="00106658" w:rsidP="000C3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06658" w:rsidRPr="00AE2610" w:rsidSect="0051355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21E97" w:rsidRPr="00AE2610" w:rsidRDefault="00021E97" w:rsidP="000C3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A21AD6" w:rsidRPr="00AE2610">
        <w:rPr>
          <w:rFonts w:ascii="Times New Roman" w:hAnsi="Times New Roman" w:cs="Times New Roman"/>
          <w:sz w:val="24"/>
          <w:szCs w:val="24"/>
        </w:rPr>
        <w:t>11.1 -</w:t>
      </w:r>
      <w:r w:rsidRPr="00AE2610">
        <w:rPr>
          <w:rFonts w:ascii="Times New Roman" w:hAnsi="Times New Roman" w:cs="Times New Roman"/>
          <w:sz w:val="24"/>
          <w:szCs w:val="24"/>
        </w:rPr>
        <w:t xml:space="preserve"> Прогнозные инвестиции в объекты инфраструктуры, тыс. рублей</w:t>
      </w:r>
    </w:p>
    <w:tbl>
      <w:tblPr>
        <w:tblW w:w="15047" w:type="dxa"/>
        <w:tblLook w:val="04A0" w:firstRow="1" w:lastRow="0" w:firstColumn="1" w:lastColumn="0" w:noHBand="0" w:noVBand="1"/>
      </w:tblPr>
      <w:tblGrid>
        <w:gridCol w:w="3341"/>
        <w:gridCol w:w="5178"/>
        <w:gridCol w:w="716"/>
        <w:gridCol w:w="966"/>
        <w:gridCol w:w="866"/>
        <w:gridCol w:w="1116"/>
        <w:gridCol w:w="716"/>
        <w:gridCol w:w="716"/>
        <w:gridCol w:w="716"/>
        <w:gridCol w:w="716"/>
      </w:tblGrid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"Объекты размещения"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"Объекты сортировки"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935 887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"Объекты обезвреживания"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"Перегрузочные станции"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16 378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10 950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5 693 936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Инвестиции внебюджет всего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952 265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10 950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5 693 936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204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"Объекты размещения"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"Объекты сортировки"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7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"Объекты обезвреживания"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"Перегрузочные станции"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Инвестиции бюджет всего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8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104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Зона РО</w:t>
            </w:r>
          </w:p>
        </w:tc>
        <w:tc>
          <w:tcPr>
            <w:tcW w:w="5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объектов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 зона</w:t>
            </w:r>
          </w:p>
        </w:tc>
        <w:tc>
          <w:tcPr>
            <w:tcW w:w="5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5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Зеленогорская зона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26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8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2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38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14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83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152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23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0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316 330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316 330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45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18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94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212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116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87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206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316 330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316 330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1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238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Красноярская правобережная зона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222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90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41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94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36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88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157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3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82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948 989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948 989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24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6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07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83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Норильская зона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 зона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 зона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 зона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14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5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108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935 887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935 887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39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16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технологическая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технологическая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технологическая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технологическая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технологическая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5 849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технологическая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технологическая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технологическая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DC39D5">
        <w:trPr>
          <w:trHeight w:val="30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технологическая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технологическая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9"/>
        </w:trPr>
        <w:tc>
          <w:tcPr>
            <w:tcW w:w="33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159"/>
        </w:trPr>
        <w:tc>
          <w:tcPr>
            <w:tcW w:w="3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 зона</w:t>
            </w:r>
          </w:p>
        </w:tc>
        <w:tc>
          <w:tcPr>
            <w:tcW w:w="5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31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632 660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96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86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_GoBack"/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Северо-Енисейская зона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104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bookmarkEnd w:id="2"/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316 330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внебюджет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10 529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10 950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316 330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6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размещения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сортировки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обезвреживания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Перегрузочные станции (бюджет)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39D5" w:rsidRPr="00DC39D5" w:rsidTr="00C81F01">
        <w:trPr>
          <w:trHeight w:val="70"/>
        </w:trPr>
        <w:tc>
          <w:tcPr>
            <w:tcW w:w="33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51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бюджет всего, тыс. руб.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9D5" w:rsidRPr="00DC39D5" w:rsidRDefault="00DC39D5" w:rsidP="00DC3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3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631AB3" w:rsidRDefault="00631AB3" w:rsidP="000C3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31AB3" w:rsidSect="00C65433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1A4" w:rsidRDefault="009B41A4" w:rsidP="007F5387">
      <w:pPr>
        <w:spacing w:after="0" w:line="240" w:lineRule="auto"/>
      </w:pPr>
      <w:r>
        <w:separator/>
      </w:r>
    </w:p>
  </w:endnote>
  <w:endnote w:type="continuationSeparator" w:id="0">
    <w:p w:rsidR="009B41A4" w:rsidRDefault="009B41A4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1A4" w:rsidRDefault="009B41A4" w:rsidP="007F5387">
      <w:pPr>
        <w:spacing w:after="0" w:line="240" w:lineRule="auto"/>
      </w:pPr>
      <w:r>
        <w:separator/>
      </w:r>
    </w:p>
  </w:footnote>
  <w:footnote w:type="continuationSeparator" w:id="0">
    <w:p w:rsidR="009B41A4" w:rsidRDefault="009B41A4" w:rsidP="007F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21E97"/>
    <w:rsid w:val="000305C7"/>
    <w:rsid w:val="000438FF"/>
    <w:rsid w:val="00053B31"/>
    <w:rsid w:val="00060EA7"/>
    <w:rsid w:val="000A4291"/>
    <w:rsid w:val="000C362E"/>
    <w:rsid w:val="000F13F5"/>
    <w:rsid w:val="00106658"/>
    <w:rsid w:val="00137870"/>
    <w:rsid w:val="0018762A"/>
    <w:rsid w:val="002271EA"/>
    <w:rsid w:val="00237A37"/>
    <w:rsid w:val="002472E8"/>
    <w:rsid w:val="00256DFB"/>
    <w:rsid w:val="002D13FD"/>
    <w:rsid w:val="002F0794"/>
    <w:rsid w:val="002F3254"/>
    <w:rsid w:val="00305ECB"/>
    <w:rsid w:val="003201E0"/>
    <w:rsid w:val="00326FBB"/>
    <w:rsid w:val="00337A1C"/>
    <w:rsid w:val="00340F24"/>
    <w:rsid w:val="00351571"/>
    <w:rsid w:val="00392DAC"/>
    <w:rsid w:val="003C3F2D"/>
    <w:rsid w:val="003F1E22"/>
    <w:rsid w:val="00452E59"/>
    <w:rsid w:val="00470849"/>
    <w:rsid w:val="00485A1B"/>
    <w:rsid w:val="00486666"/>
    <w:rsid w:val="004D5A4B"/>
    <w:rsid w:val="004F7888"/>
    <w:rsid w:val="005106F0"/>
    <w:rsid w:val="0051355B"/>
    <w:rsid w:val="0052674E"/>
    <w:rsid w:val="005C7D6C"/>
    <w:rsid w:val="00627593"/>
    <w:rsid w:val="006312BA"/>
    <w:rsid w:val="00631AB3"/>
    <w:rsid w:val="006552D7"/>
    <w:rsid w:val="00671520"/>
    <w:rsid w:val="006A26E9"/>
    <w:rsid w:val="006C55E2"/>
    <w:rsid w:val="006E13C6"/>
    <w:rsid w:val="00737AA5"/>
    <w:rsid w:val="00746E57"/>
    <w:rsid w:val="00777FAA"/>
    <w:rsid w:val="007C06D7"/>
    <w:rsid w:val="007F5387"/>
    <w:rsid w:val="00827B28"/>
    <w:rsid w:val="008B2911"/>
    <w:rsid w:val="008D2955"/>
    <w:rsid w:val="00916080"/>
    <w:rsid w:val="00984F33"/>
    <w:rsid w:val="009B41A4"/>
    <w:rsid w:val="009F0AF9"/>
    <w:rsid w:val="00A05EE6"/>
    <w:rsid w:val="00A21AD6"/>
    <w:rsid w:val="00A75E52"/>
    <w:rsid w:val="00A84F40"/>
    <w:rsid w:val="00A900AF"/>
    <w:rsid w:val="00AB5AD8"/>
    <w:rsid w:val="00AE2610"/>
    <w:rsid w:val="00B318B4"/>
    <w:rsid w:val="00B33D4B"/>
    <w:rsid w:val="00B340EE"/>
    <w:rsid w:val="00B343F7"/>
    <w:rsid w:val="00B41906"/>
    <w:rsid w:val="00B56C2F"/>
    <w:rsid w:val="00B84087"/>
    <w:rsid w:val="00BA3DFB"/>
    <w:rsid w:val="00BD5225"/>
    <w:rsid w:val="00BF27A4"/>
    <w:rsid w:val="00BF64F4"/>
    <w:rsid w:val="00C26EED"/>
    <w:rsid w:val="00C3668A"/>
    <w:rsid w:val="00C62667"/>
    <w:rsid w:val="00C65433"/>
    <w:rsid w:val="00C81F01"/>
    <w:rsid w:val="00C8241D"/>
    <w:rsid w:val="00CE6C05"/>
    <w:rsid w:val="00D07464"/>
    <w:rsid w:val="00D51C97"/>
    <w:rsid w:val="00D80744"/>
    <w:rsid w:val="00D97D5B"/>
    <w:rsid w:val="00DA0C79"/>
    <w:rsid w:val="00DA6EB4"/>
    <w:rsid w:val="00DB2E8D"/>
    <w:rsid w:val="00DC39D5"/>
    <w:rsid w:val="00DC665E"/>
    <w:rsid w:val="00E016C3"/>
    <w:rsid w:val="00E02F2C"/>
    <w:rsid w:val="00EC7357"/>
    <w:rsid w:val="00EE7A16"/>
    <w:rsid w:val="00F0521B"/>
    <w:rsid w:val="00F36A13"/>
    <w:rsid w:val="00F4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106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06658"/>
  </w:style>
  <w:style w:type="paragraph" w:styleId="ae">
    <w:name w:val="footer"/>
    <w:basedOn w:val="a"/>
    <w:link w:val="af"/>
    <w:uiPriority w:val="99"/>
    <w:unhideWhenUsed/>
    <w:rsid w:val="00106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6658"/>
  </w:style>
  <w:style w:type="table" w:styleId="af0">
    <w:name w:val="Table Grid"/>
    <w:basedOn w:val="a1"/>
    <w:uiPriority w:val="39"/>
    <w:rsid w:val="006C5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sid w:val="00BD5225"/>
    <w:rPr>
      <w:color w:val="800080"/>
      <w:u w:val="single"/>
    </w:rPr>
  </w:style>
  <w:style w:type="paragraph" w:customStyle="1" w:styleId="xl65">
    <w:name w:val="xl65"/>
    <w:basedOn w:val="a"/>
    <w:rsid w:val="00BD52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BD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631AB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1">
    <w:name w:val="xl71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31AB3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31AB3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C06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9CDE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C06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B9CDE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C06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C06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7C06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9CD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7C06D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9CD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5">
    <w:name w:val="xl85"/>
    <w:basedOn w:val="a"/>
    <w:rsid w:val="007C0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C06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C06D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C06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C06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C06D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4ECB8-4D7D-4625-9EF5-70F1B7C1E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6</Pages>
  <Words>1989</Words>
  <Characters>11342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65</cp:revision>
  <dcterms:created xsi:type="dcterms:W3CDTF">2021-06-08T05:16:00Z</dcterms:created>
  <dcterms:modified xsi:type="dcterms:W3CDTF">2024-06-14T01:53:00Z</dcterms:modified>
</cp:coreProperties>
</file>